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47" w:rsidRPr="00032447" w:rsidRDefault="00032447" w:rsidP="000324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244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изменений в постановление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ЛЕНИНГРАДСКОЙ ОБЛАСТИ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декабря 2018 года N 497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hyperlink r:id="rId5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</w:t>
        </w:r>
      </w:hyperlink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областным законом от 17 ноября 2017 года N 72-оз "Социальный кодекс Ленинградской области",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установления стоимости питания, применяемой при определении бюджетных ассигнований на 2018 и 2019 годы, Правительство Ленинградской области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7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согласно приложению к настоящему постановлению.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 истечении 10 дней со дня официального опубликования.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А.Дрозденко</w:t>
      </w:r>
      <w:proofErr w:type="spell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244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Приложение. Изменения, которые вносятся в постановление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...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Правительства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декабря 2018 года N 497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Изменения, которые вносятся в </w:t>
      </w:r>
      <w:hyperlink r:id="rId8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</w:t>
        </w:r>
      </w:hyperlink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абзаце первом </w:t>
      </w:r>
      <w:hyperlink r:id="rId9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постановления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"31 декабря 2018 года" заменить словами "31 декабря 2019 года".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hyperlink r:id="rId11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(Порядок организации бесплатного питания в образовательных организациях Ленинградской области)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пятый </w:t>
      </w:r>
      <w:hyperlink r:id="rId12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1.2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"Обучающиеся с ограниченными возможностями здоровья, проживающие и обучающиеся в образовательных организациях Ленинградской области, обеспечиваются пятиразовым питанием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2.1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"2.1. Решение о предоставлении бесплатного питания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15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 статьи 4.2 Социального кодекса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принимается образовательной организацией ежегодно до 1 сентября текущего года на основании заявления о предоставлении бесплатного питания по форме согласно приложению к настоящему Порядку (далее - заявление).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предоставлении бесплатного питания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вновь поступающим в образовательную организацию в течение учебного года или приобретающим право на предоставление бесплатного питания в течение учебного года, принимается образовательной организацией на основании заявления в течение 10 рабочих дней с даты принятия заявления.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Одновременно с заявлением представляются следующие документы: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обучающегося, не достигшего возраста 14 лет;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проживание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Ленинградской области;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обучающегося;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состав семьи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законного представителя, представителя обучающегося;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медицинской организации о том, что обучающийся состоит на учете в противотуберкулезном диспансере (в отношении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состоящих на учете в противотуберкулезном диспансере);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получении пенсии по случаю потери кормильца (в отношении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hyperlink r:id="rId16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части 1 статьи 4.2 Социального кодекса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об усыновлении (в отношении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усыновленных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- детей из приемных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приемной семье;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родителя (законного представителя);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перечень которых установлен в </w:t>
      </w:r>
      <w:hyperlink r:id="rId17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18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hyperlink r:id="rId19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к постановлению Правительства Ленинградской</w:t>
        </w:r>
        <w:proofErr w:type="gramEnd"/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области от 19 марта 2018 года N 89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</w:t>
      </w:r>
      <w:hyperlink r:id="rId20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35) (далее - </w:t>
      </w:r>
      <w:hyperlink r:id="rId21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  <w:proofErr w:type="gramEnd"/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комитета по социальной защите населения Ленинградской области от 29 декабря 2017 года N 29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обучающихся - детей из многодетных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статус многодетной семьи, либо документы, подтверждающие наличие в семье трех детей, не достигших возраста 18 лет;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родителя (законного представителя);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перечень которых установлен в </w:t>
      </w:r>
      <w:hyperlink r:id="rId22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3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 Правительства Ленинградской области от 19 марта 2018 года N 89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</w:t>
      </w:r>
      <w:hyperlink r:id="rId24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по социальной защите населения Ленинградской области от 29 декабря 2017 года N 29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- детей из числа семей, отвечающих критериям нуждаемости, установленным </w:t>
      </w:r>
      <w:hyperlink r:id="rId25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1.7 Социального кодекса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области) дополнительно представляются: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родителя (законного представителя);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перечень которых установлен в </w:t>
      </w:r>
      <w:hyperlink r:id="rId26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2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7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постановлению Правительства Ленинградской области от 19 марта 2018 года N 89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</w:t>
      </w:r>
      <w:hyperlink r:id="rId28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по социальной защите населения Ленинградской области от 29 декабря 2017 года N 29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- детей, находящихся в трудной жизненной ситуации, дополнительно представляются: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детей-инвалидов - документ, выданный федеральным государственным учреждением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 об установлении инвалидности;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ограниченными возможностями здоровья - заключение областной или территориальной психолого-медико-педагогической комиссии;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- жертв вооруженных и межнациональных конфликтов, экологических и техногенных катастроф, стихийных бедствий - документ (документы), подтверждающий (подтверждающие), что ребенок относится к указанной категории;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 из семьи беженцев и вынужденных переселенцев - удостоверение беженца (вынужденного переселенца);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детей-сирот и детей, оставшихся без попечения родителей: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лишении (ограничении) родителей родительских прав,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родителей безвестно отсутствующими (умершими),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родителей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 признании ребенка оставшимся без попечения родителей,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уклонении родителей от воспитания и содержания ребенка без уважительных причин,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исключении матери из актовой записи о рождении,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родителей (родителя);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органа (учреждения) системы профилактики безнадзорности и правонарушений несовершеннолетних соответствующего муниципального образования (муниципального района, городского округа) Ленинградской области, подтверждающий в соответствии с компетенцией органа (учреждения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дети относятся к одной из указанных категорий и соответствуют одной из указанных категорий.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в образовательной организации за прием заявления и документов, заверяет копии представленных документов и возвращает заявителю оригиналы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2.6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"2.6. Заявление и документы, указанные в пункте 2.2 настоящего Порядка, поданные до 1 сентября и в течение текущего учебного года, рассматриваются комиссией образовательной организации в течение семи рабочих дней со дня регистрации заявления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roofErr w:type="gramEnd"/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"http://docs.cntd.ru/document/8439762" </w:instrText>
      </w: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3244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 2.8</w:t>
      </w: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"2.8. Основанием для отказа в предоставлении бесплатного питания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права на получение бесплатного питания;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и (или) представление не в полном объеме документов, указанных в пункте 2.2 настоящего Порядка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2.10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"2.10. Решение о предоставлении либо об отказе в предоставлении бесплатного питания принимается образовательной организацией в сроки, установленные пунктами 2.1 и 2.6 настоящего Порядка.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образовательной организации о предоставлении бесплатного питания обучающимся оформляется приказом образовательной организации.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образовательной организации об отказе в предоставлении бесплатного питания направляется родителю (законному представителю, представителю) обучающегося в течение трех рабочих дней со дня принятия указанного решения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3.8 следующего содержания: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"3.8. Образовательная организация имеет право направить финансовые средства, не использованные по объективным причинам (отсутствие на учебных занятиях по болезни и т.п.), на дополнительное питание обучающихся, отнесенных к одной из категорий обучающихся, указанных в </w:t>
      </w:r>
      <w:hyperlink r:id="rId31" w:history="1">
        <w:r w:rsidRPr="00032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4.2 Социального кодекса</w:t>
        </w:r>
      </w:hyperlink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ИПС "Кодекс"</w:t>
      </w:r>
      <w:bookmarkStart w:id="0" w:name="_GoBack"/>
      <w:bookmarkEnd w:id="0"/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текст документа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 АО "Кодекс" и сверен </w:t>
      </w:r>
      <w:proofErr w:type="gramStart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интернет-портал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правовой информации 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>www.pravo.gov.ru, 24.12.2018,</w:t>
      </w:r>
    </w:p>
    <w:p w:rsidR="00032447" w:rsidRPr="00032447" w:rsidRDefault="00032447" w:rsidP="00032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4700201812240009 </w:t>
      </w:r>
    </w:p>
    <w:p w:rsidR="004272F6" w:rsidRDefault="004272F6"/>
    <w:sectPr w:rsidR="0042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EB"/>
    <w:rsid w:val="00032447"/>
    <w:rsid w:val="004272F6"/>
    <w:rsid w:val="00C3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39762" TargetMode="External"/><Relationship Id="rId13" Type="http://schemas.openxmlformats.org/officeDocument/2006/relationships/hyperlink" Target="http://docs.cntd.ru/document/8439762" TargetMode="External"/><Relationship Id="rId18" Type="http://schemas.openxmlformats.org/officeDocument/2006/relationships/hyperlink" Target="http://docs.cntd.ru/document/556910111" TargetMode="External"/><Relationship Id="rId26" Type="http://schemas.openxmlformats.org/officeDocument/2006/relationships/hyperlink" Target="http://docs.cntd.ru/document/5569101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556218397" TargetMode="External"/><Relationship Id="rId7" Type="http://schemas.openxmlformats.org/officeDocument/2006/relationships/hyperlink" Target="http://docs.cntd.ru/document/8439762" TargetMode="External"/><Relationship Id="rId12" Type="http://schemas.openxmlformats.org/officeDocument/2006/relationships/hyperlink" Target="http://docs.cntd.ru/document/8439762" TargetMode="External"/><Relationship Id="rId17" Type="http://schemas.openxmlformats.org/officeDocument/2006/relationships/hyperlink" Target="http://docs.cntd.ru/document/556910111" TargetMode="External"/><Relationship Id="rId25" Type="http://schemas.openxmlformats.org/officeDocument/2006/relationships/hyperlink" Target="http://docs.cntd.ru/document/555652177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55652177" TargetMode="External"/><Relationship Id="rId20" Type="http://schemas.openxmlformats.org/officeDocument/2006/relationships/hyperlink" Target="http://docs.cntd.ru/document/556218397" TargetMode="External"/><Relationship Id="rId29" Type="http://schemas.openxmlformats.org/officeDocument/2006/relationships/hyperlink" Target="http://docs.cntd.ru/document/84397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5652177" TargetMode="External"/><Relationship Id="rId11" Type="http://schemas.openxmlformats.org/officeDocument/2006/relationships/hyperlink" Target="http://docs.cntd.ru/document/8439762" TargetMode="External"/><Relationship Id="rId24" Type="http://schemas.openxmlformats.org/officeDocument/2006/relationships/hyperlink" Target="http://docs.cntd.ru/document/556218397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8439762" TargetMode="External"/><Relationship Id="rId15" Type="http://schemas.openxmlformats.org/officeDocument/2006/relationships/hyperlink" Target="http://docs.cntd.ru/document/555652177" TargetMode="External"/><Relationship Id="rId23" Type="http://schemas.openxmlformats.org/officeDocument/2006/relationships/hyperlink" Target="http://docs.cntd.ru/document/556910111" TargetMode="External"/><Relationship Id="rId28" Type="http://schemas.openxmlformats.org/officeDocument/2006/relationships/hyperlink" Target="http://docs.cntd.ru/document/556218397" TargetMode="External"/><Relationship Id="rId10" Type="http://schemas.openxmlformats.org/officeDocument/2006/relationships/hyperlink" Target="http://docs.cntd.ru/document/8439762" TargetMode="External"/><Relationship Id="rId19" Type="http://schemas.openxmlformats.org/officeDocument/2006/relationships/hyperlink" Target="http://docs.cntd.ru/document/556910111" TargetMode="External"/><Relationship Id="rId31" Type="http://schemas.openxmlformats.org/officeDocument/2006/relationships/hyperlink" Target="http://docs.cntd.ru/document/5556521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439762" TargetMode="External"/><Relationship Id="rId14" Type="http://schemas.openxmlformats.org/officeDocument/2006/relationships/hyperlink" Target="http://docs.cntd.ru/document/8439762" TargetMode="External"/><Relationship Id="rId22" Type="http://schemas.openxmlformats.org/officeDocument/2006/relationships/hyperlink" Target="http://docs.cntd.ru/document/556910111" TargetMode="External"/><Relationship Id="rId27" Type="http://schemas.openxmlformats.org/officeDocument/2006/relationships/hyperlink" Target="http://docs.cntd.ru/document/556910111" TargetMode="External"/><Relationship Id="rId30" Type="http://schemas.openxmlformats.org/officeDocument/2006/relationships/hyperlink" Target="http://docs.cntd.ru/document/84397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11355</Characters>
  <Application>Microsoft Office Word</Application>
  <DocSecurity>0</DocSecurity>
  <Lines>94</Lines>
  <Paragraphs>26</Paragraphs>
  <ScaleCrop>false</ScaleCrop>
  <Company>Hewlett-Packard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бухгалтерия_директор</dc:creator>
  <cp:keywords/>
  <dc:description/>
  <cp:lastModifiedBy>бухгалтерия_директор</cp:lastModifiedBy>
  <cp:revision>2</cp:revision>
  <dcterms:created xsi:type="dcterms:W3CDTF">2019-04-09T10:31:00Z</dcterms:created>
  <dcterms:modified xsi:type="dcterms:W3CDTF">2019-04-09T10:31:00Z</dcterms:modified>
</cp:coreProperties>
</file>